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85EB4" w14:textId="4C3E9315" w:rsidR="0095223F" w:rsidRPr="0095223F" w:rsidRDefault="0095223F" w:rsidP="0095223F">
      <w:pPr>
        <w:jc w:val="center"/>
        <w:rPr>
          <w:b/>
          <w:bCs/>
          <w:sz w:val="28"/>
          <w:szCs w:val="28"/>
        </w:rPr>
      </w:pPr>
      <w:r w:rsidRPr="0095223F">
        <w:rPr>
          <w:b/>
          <w:bCs/>
          <w:sz w:val="28"/>
          <w:szCs w:val="28"/>
        </w:rPr>
        <w:t>Outdoor Recreation Infrastructure Scheme</w:t>
      </w:r>
    </w:p>
    <w:p w14:paraId="52910D8F" w14:textId="72E32F3E" w:rsidR="007708C8" w:rsidRPr="00CF072C" w:rsidRDefault="007708C8" w:rsidP="002546F4">
      <w:pPr>
        <w:jc w:val="both"/>
        <w:rPr>
          <w:sz w:val="22"/>
          <w:szCs w:val="22"/>
        </w:rPr>
      </w:pPr>
      <w:r w:rsidRPr="00CF072C">
        <w:rPr>
          <w:sz w:val="22"/>
          <w:szCs w:val="22"/>
        </w:rPr>
        <w:t>The 202</w:t>
      </w:r>
      <w:r w:rsidR="002546F4" w:rsidRPr="00CF072C">
        <w:rPr>
          <w:sz w:val="22"/>
          <w:szCs w:val="22"/>
        </w:rPr>
        <w:t>6</w:t>
      </w:r>
      <w:r w:rsidRPr="00CF072C">
        <w:rPr>
          <w:sz w:val="22"/>
          <w:szCs w:val="22"/>
        </w:rPr>
        <w:t>/2</w:t>
      </w:r>
      <w:r w:rsidR="002546F4" w:rsidRPr="00CF072C">
        <w:rPr>
          <w:sz w:val="22"/>
          <w:szCs w:val="22"/>
        </w:rPr>
        <w:t>7</w:t>
      </w:r>
      <w:r w:rsidRPr="00CF072C">
        <w:rPr>
          <w:sz w:val="22"/>
          <w:szCs w:val="22"/>
        </w:rPr>
        <w:t xml:space="preserve"> Outdoor Recreation Infrastructure Scheme (ORIS), funded by the Department of Rural and Community Development</w:t>
      </w:r>
      <w:r w:rsidR="002546F4" w:rsidRPr="00CF072C">
        <w:rPr>
          <w:sz w:val="22"/>
          <w:szCs w:val="22"/>
        </w:rPr>
        <w:t xml:space="preserve"> and the Gaeltacht</w:t>
      </w:r>
      <w:r w:rsidRPr="00CF072C">
        <w:rPr>
          <w:sz w:val="22"/>
          <w:szCs w:val="22"/>
        </w:rPr>
        <w:t xml:space="preserve"> (DRCD</w:t>
      </w:r>
      <w:r w:rsidR="002546F4" w:rsidRPr="00CF072C">
        <w:rPr>
          <w:sz w:val="22"/>
          <w:szCs w:val="22"/>
        </w:rPr>
        <w:t>G</w:t>
      </w:r>
      <w:r w:rsidRPr="00CF072C">
        <w:rPr>
          <w:sz w:val="22"/>
          <w:szCs w:val="22"/>
        </w:rPr>
        <w:t>) is now open to local authorities, state bodies and local development companies to complete and submit applications.</w:t>
      </w:r>
    </w:p>
    <w:p w14:paraId="46D99DE1" w14:textId="77777777" w:rsidR="009A5BA2" w:rsidRDefault="007708C8" w:rsidP="002546F4">
      <w:pPr>
        <w:jc w:val="both"/>
        <w:rPr>
          <w:b/>
          <w:bCs/>
          <w:sz w:val="22"/>
          <w:szCs w:val="22"/>
        </w:rPr>
      </w:pPr>
      <w:r w:rsidRPr="00CF072C">
        <w:rPr>
          <w:b/>
          <w:bCs/>
          <w:sz w:val="22"/>
          <w:szCs w:val="22"/>
        </w:rPr>
        <w:t xml:space="preserve">Should your group wish to propose a project for Measure 1 or Measure </w:t>
      </w:r>
      <w:r w:rsidR="001028E4" w:rsidRPr="00CF072C">
        <w:rPr>
          <w:b/>
          <w:bCs/>
          <w:sz w:val="22"/>
          <w:szCs w:val="22"/>
        </w:rPr>
        <w:t>2, please</w:t>
      </w:r>
      <w:r w:rsidRPr="00CF072C">
        <w:rPr>
          <w:b/>
          <w:bCs/>
          <w:sz w:val="22"/>
          <w:szCs w:val="22"/>
        </w:rPr>
        <w:t xml:space="preserve"> complete the Expression of Interest Form attached and return by email to </w:t>
      </w:r>
      <w:hyperlink r:id="rId4" w:history="1">
        <w:r w:rsidRPr="00CF072C">
          <w:rPr>
            <w:rStyle w:val="Hyperlink"/>
            <w:b/>
            <w:bCs/>
            <w:sz w:val="22"/>
            <w:szCs w:val="22"/>
          </w:rPr>
          <w:t>tourismoffice@kerrycoco.ie</w:t>
        </w:r>
      </w:hyperlink>
      <w:r w:rsidRPr="00CF072C">
        <w:rPr>
          <w:b/>
          <w:bCs/>
          <w:sz w:val="22"/>
          <w:szCs w:val="22"/>
        </w:rPr>
        <w:t xml:space="preserve"> before 5pm, </w:t>
      </w:r>
      <w:r w:rsidR="002546F4" w:rsidRPr="00CF072C">
        <w:rPr>
          <w:b/>
          <w:bCs/>
          <w:sz w:val="22"/>
          <w:szCs w:val="22"/>
        </w:rPr>
        <w:t xml:space="preserve">Wednesday the </w:t>
      </w:r>
      <w:r w:rsidR="002F4D46" w:rsidRPr="00CF072C">
        <w:rPr>
          <w:b/>
          <w:bCs/>
          <w:sz w:val="22"/>
          <w:szCs w:val="22"/>
        </w:rPr>
        <w:t>1</w:t>
      </w:r>
      <w:r w:rsidR="002546F4" w:rsidRPr="00CF072C">
        <w:rPr>
          <w:b/>
          <w:bCs/>
          <w:sz w:val="22"/>
          <w:szCs w:val="22"/>
        </w:rPr>
        <w:t>5</w:t>
      </w:r>
      <w:r w:rsidR="002546F4" w:rsidRPr="00CF072C">
        <w:rPr>
          <w:b/>
          <w:bCs/>
          <w:sz w:val="22"/>
          <w:szCs w:val="22"/>
          <w:vertAlign w:val="superscript"/>
        </w:rPr>
        <w:t>th</w:t>
      </w:r>
      <w:r w:rsidR="002546F4" w:rsidRPr="00CF072C">
        <w:rPr>
          <w:b/>
          <w:bCs/>
          <w:sz w:val="22"/>
          <w:szCs w:val="22"/>
        </w:rPr>
        <w:t xml:space="preserve"> of July 2026</w:t>
      </w:r>
      <w:r w:rsidRPr="00CF072C">
        <w:rPr>
          <w:b/>
          <w:bCs/>
          <w:sz w:val="22"/>
          <w:szCs w:val="22"/>
        </w:rPr>
        <w:t>.</w:t>
      </w:r>
    </w:p>
    <w:p w14:paraId="2E25EEB5" w14:textId="258A908A" w:rsidR="007708C8" w:rsidRPr="00CF072C" w:rsidRDefault="002F4D46" w:rsidP="002546F4">
      <w:pPr>
        <w:jc w:val="both"/>
        <w:rPr>
          <w:b/>
          <w:bCs/>
          <w:sz w:val="22"/>
          <w:szCs w:val="22"/>
        </w:rPr>
      </w:pPr>
      <w:r w:rsidRPr="00CF072C">
        <w:rPr>
          <w:b/>
          <w:bCs/>
          <w:sz w:val="22"/>
          <w:szCs w:val="22"/>
          <w:u w:val="single"/>
        </w:rPr>
        <w:t>Please note that expressions of interest received after this time and date will not be accepted.</w:t>
      </w:r>
    </w:p>
    <w:p w14:paraId="00435B5E" w14:textId="77777777" w:rsidR="007708C8" w:rsidRPr="00CF072C" w:rsidRDefault="007708C8" w:rsidP="002546F4">
      <w:pPr>
        <w:jc w:val="both"/>
        <w:rPr>
          <w:sz w:val="22"/>
          <w:szCs w:val="22"/>
        </w:rPr>
      </w:pPr>
    </w:p>
    <w:p w14:paraId="3314CECF" w14:textId="0741CAA4" w:rsidR="007708C8" w:rsidRPr="00CF072C" w:rsidRDefault="007708C8" w:rsidP="002546F4">
      <w:pPr>
        <w:jc w:val="both"/>
        <w:rPr>
          <w:sz w:val="22"/>
          <w:szCs w:val="22"/>
        </w:rPr>
      </w:pPr>
      <w:r w:rsidRPr="00CF072C">
        <w:rPr>
          <w:b/>
          <w:bCs/>
          <w:sz w:val="22"/>
          <w:szCs w:val="22"/>
        </w:rPr>
        <w:t xml:space="preserve">Measure 1:                       </w:t>
      </w:r>
      <w:r w:rsidR="002546F4" w:rsidRPr="00CF072C">
        <w:rPr>
          <w:sz w:val="22"/>
          <w:szCs w:val="22"/>
        </w:rPr>
        <w:t>Small Scale Repair/Maintenance/Development/Promotion and Marketing</w:t>
      </w:r>
    </w:p>
    <w:p w14:paraId="404EB4BE" w14:textId="77777777" w:rsidR="007708C8" w:rsidRPr="00CF072C" w:rsidRDefault="007708C8" w:rsidP="002546F4">
      <w:pPr>
        <w:jc w:val="both"/>
        <w:rPr>
          <w:sz w:val="22"/>
          <w:szCs w:val="22"/>
        </w:rPr>
      </w:pPr>
      <w:r w:rsidRPr="00CF072C">
        <w:rPr>
          <w:b/>
          <w:bCs/>
          <w:sz w:val="22"/>
          <w:szCs w:val="22"/>
        </w:rPr>
        <w:t>Grant Amount:</w:t>
      </w:r>
      <w:r w:rsidRPr="00CF072C">
        <w:rPr>
          <w:sz w:val="22"/>
          <w:szCs w:val="22"/>
        </w:rPr>
        <w:t xml:space="preserve">                Up to €40,000 </w:t>
      </w:r>
    </w:p>
    <w:p w14:paraId="288A5B2E" w14:textId="44196A72" w:rsidR="002546F4" w:rsidRPr="00CF072C" w:rsidRDefault="007708C8" w:rsidP="002546F4">
      <w:pPr>
        <w:jc w:val="both"/>
        <w:rPr>
          <w:sz w:val="22"/>
          <w:szCs w:val="22"/>
          <w:lang w:val="en-GB"/>
        </w:rPr>
      </w:pPr>
      <w:r w:rsidRPr="00CF072C">
        <w:rPr>
          <w:b/>
          <w:bCs/>
          <w:sz w:val="22"/>
          <w:szCs w:val="22"/>
        </w:rPr>
        <w:t>Eligible Activities:</w:t>
      </w:r>
      <w:r w:rsidRPr="00CF072C">
        <w:rPr>
          <w:sz w:val="22"/>
          <w:szCs w:val="22"/>
        </w:rPr>
        <w:t xml:space="preserve">           </w:t>
      </w:r>
      <w:r w:rsidR="00B15970" w:rsidRPr="00B15970">
        <w:rPr>
          <w:sz w:val="22"/>
          <w:szCs w:val="22"/>
        </w:rPr>
        <w:t xml:space="preserve">Small scale projects that are in line with the objectives and focus of the Scheme. This includes, but is not limited to, the upkeep, repair, maintenance and development of trails, walkways, mountain access routes, cycleways, </w:t>
      </w:r>
      <w:proofErr w:type="spellStart"/>
      <w:r w:rsidR="00B15970" w:rsidRPr="00B15970">
        <w:rPr>
          <w:sz w:val="22"/>
          <w:szCs w:val="22"/>
        </w:rPr>
        <w:t>blueways</w:t>
      </w:r>
      <w:proofErr w:type="spellEnd"/>
      <w:r w:rsidR="00B15970" w:rsidRPr="00B15970">
        <w:rPr>
          <w:sz w:val="22"/>
          <w:szCs w:val="22"/>
        </w:rPr>
        <w:t>, recreational facilities at bogs, rivers, lakes and beaches, natural play areas that form part of a larger outdoor recreation project and the promotion and marketing of such infrastructure. Projects should, where possible, indicate how they are inclusive of people with disabilities and older adults.</w:t>
      </w:r>
    </w:p>
    <w:p w14:paraId="2678A136" w14:textId="5ED8C30F" w:rsidR="007708C8" w:rsidRPr="00CF072C" w:rsidRDefault="007708C8" w:rsidP="002546F4">
      <w:pPr>
        <w:jc w:val="both"/>
        <w:rPr>
          <w:sz w:val="22"/>
          <w:szCs w:val="22"/>
        </w:rPr>
      </w:pPr>
    </w:p>
    <w:p w14:paraId="6C02BEFD" w14:textId="77777777" w:rsidR="007708C8" w:rsidRPr="00CF072C" w:rsidRDefault="007708C8" w:rsidP="002546F4">
      <w:pPr>
        <w:jc w:val="both"/>
        <w:rPr>
          <w:sz w:val="22"/>
          <w:szCs w:val="22"/>
        </w:rPr>
      </w:pPr>
      <w:r w:rsidRPr="00CF072C">
        <w:rPr>
          <w:b/>
          <w:bCs/>
          <w:sz w:val="22"/>
          <w:szCs w:val="22"/>
        </w:rPr>
        <w:t xml:space="preserve">Measure 2:                       </w:t>
      </w:r>
      <w:r w:rsidRPr="00CF072C">
        <w:rPr>
          <w:sz w:val="22"/>
          <w:szCs w:val="22"/>
        </w:rPr>
        <w:t>Medium Scale Repair/Upgrade and New Trail/Amenity Development</w:t>
      </w:r>
    </w:p>
    <w:p w14:paraId="4065EB51" w14:textId="77777777" w:rsidR="007708C8" w:rsidRPr="00CF072C" w:rsidRDefault="007708C8" w:rsidP="002546F4">
      <w:pPr>
        <w:jc w:val="both"/>
        <w:rPr>
          <w:sz w:val="22"/>
          <w:szCs w:val="22"/>
        </w:rPr>
      </w:pPr>
      <w:r w:rsidRPr="00CF072C">
        <w:rPr>
          <w:b/>
          <w:bCs/>
          <w:sz w:val="22"/>
          <w:szCs w:val="22"/>
        </w:rPr>
        <w:t>Grant Amount:</w:t>
      </w:r>
      <w:r w:rsidRPr="00CF072C">
        <w:rPr>
          <w:sz w:val="22"/>
          <w:szCs w:val="22"/>
        </w:rPr>
        <w:t xml:space="preserve">                Up to €200,000 </w:t>
      </w:r>
    </w:p>
    <w:p w14:paraId="4F859949" w14:textId="77777777" w:rsidR="00B15970" w:rsidRDefault="007708C8" w:rsidP="002546F4">
      <w:pPr>
        <w:jc w:val="both"/>
        <w:rPr>
          <w:sz w:val="22"/>
          <w:szCs w:val="22"/>
        </w:rPr>
      </w:pPr>
      <w:r w:rsidRPr="00CF072C">
        <w:rPr>
          <w:b/>
          <w:bCs/>
          <w:sz w:val="22"/>
          <w:szCs w:val="22"/>
        </w:rPr>
        <w:t>Eligible Activities:</w:t>
      </w:r>
      <w:r w:rsidRPr="00CF072C">
        <w:rPr>
          <w:sz w:val="22"/>
          <w:szCs w:val="22"/>
        </w:rPr>
        <w:t xml:space="preserve">          </w:t>
      </w:r>
      <w:r w:rsidR="00B15970" w:rsidRPr="00B15970">
        <w:rPr>
          <w:sz w:val="22"/>
          <w:szCs w:val="22"/>
        </w:rPr>
        <w:t xml:space="preserve">Medium scale projects that are in line with the objectives and focus of the Scheme. This includes, but is not limited to, the development of new recreational infrastructure, extensions/upgrades to already established trails, walkways, mountain access routes, cycleways, </w:t>
      </w:r>
      <w:proofErr w:type="spellStart"/>
      <w:r w:rsidR="00B15970" w:rsidRPr="00B15970">
        <w:rPr>
          <w:sz w:val="22"/>
          <w:szCs w:val="22"/>
        </w:rPr>
        <w:t>blueways</w:t>
      </w:r>
      <w:proofErr w:type="spellEnd"/>
      <w:r w:rsidR="00B15970" w:rsidRPr="00B15970">
        <w:rPr>
          <w:sz w:val="22"/>
          <w:szCs w:val="22"/>
        </w:rPr>
        <w:t xml:space="preserve">, water or cycle trails or other recreational facilities at bogs, rivers, lakes or beaches. Projects can also include works for the repair, maintenance or promotion of such infrastructure. </w:t>
      </w:r>
    </w:p>
    <w:p w14:paraId="5D314107" w14:textId="280E815D" w:rsidR="00CF072C" w:rsidRDefault="002546F4" w:rsidP="002546F4">
      <w:pPr>
        <w:jc w:val="both"/>
        <w:rPr>
          <w:sz w:val="22"/>
          <w:szCs w:val="22"/>
        </w:rPr>
      </w:pPr>
      <w:r w:rsidRPr="00CF072C">
        <w:rPr>
          <w:sz w:val="22"/>
          <w:szCs w:val="22"/>
        </w:rPr>
        <w:t>The</w:t>
      </w:r>
      <w:r w:rsidR="00CF072C" w:rsidRPr="00CF072C">
        <w:rPr>
          <w:sz w:val="22"/>
          <w:szCs w:val="22"/>
        </w:rPr>
        <w:t xml:space="preserve"> </w:t>
      </w:r>
      <w:r w:rsidRPr="00CF072C">
        <w:rPr>
          <w:sz w:val="22"/>
          <w:szCs w:val="22"/>
        </w:rPr>
        <w:t>scheme overview can be found</w:t>
      </w:r>
      <w:r w:rsidR="00CF072C" w:rsidRPr="00CF072C">
        <w:rPr>
          <w:sz w:val="22"/>
          <w:szCs w:val="22"/>
        </w:rPr>
        <w:t xml:space="preserve"> here; </w:t>
      </w:r>
      <w:hyperlink r:id="rId5" w:history="1">
        <w:r w:rsidR="00CF072C" w:rsidRPr="00CF072C">
          <w:rPr>
            <w:rStyle w:val="Hyperlink"/>
            <w:sz w:val="22"/>
            <w:szCs w:val="22"/>
          </w:rPr>
          <w:t>Outdoor R</w:t>
        </w:r>
        <w:r w:rsidR="00CF072C" w:rsidRPr="00CF072C">
          <w:rPr>
            <w:rStyle w:val="Hyperlink"/>
            <w:sz w:val="22"/>
            <w:szCs w:val="22"/>
          </w:rPr>
          <w:t>e</w:t>
        </w:r>
        <w:r w:rsidR="00CF072C" w:rsidRPr="00CF072C">
          <w:rPr>
            <w:rStyle w:val="Hyperlink"/>
            <w:sz w:val="22"/>
            <w:szCs w:val="22"/>
          </w:rPr>
          <w:t>creation Infrastructure Scheme</w:t>
        </w:r>
      </w:hyperlink>
    </w:p>
    <w:p w14:paraId="087C06B0" w14:textId="77777777" w:rsidR="00CF072C" w:rsidRDefault="00CF072C" w:rsidP="002546F4">
      <w:pPr>
        <w:jc w:val="both"/>
        <w:rPr>
          <w:sz w:val="22"/>
          <w:szCs w:val="22"/>
        </w:rPr>
      </w:pPr>
    </w:p>
    <w:bookmarkStart w:id="0" w:name="_MON_1843039415"/>
    <w:bookmarkEnd w:id="0"/>
    <w:p w14:paraId="2DEA4DFA" w14:textId="1856902C" w:rsidR="001028E4" w:rsidRPr="00CF072C" w:rsidRDefault="009A5BA2" w:rsidP="002546F4">
      <w:pPr>
        <w:jc w:val="both"/>
        <w:rPr>
          <w:sz w:val="22"/>
          <w:szCs w:val="22"/>
        </w:rPr>
      </w:pPr>
      <w:r w:rsidRPr="00CF072C">
        <w:rPr>
          <w:sz w:val="22"/>
          <w:szCs w:val="22"/>
        </w:rPr>
        <w:object w:dxaOrig="1500" w:dyaOrig="981" w14:anchorId="6F14C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49pt" o:ole="">
            <v:imagedata r:id="rId6" o:title=""/>
          </v:shape>
          <o:OLEObject Type="Embed" ProgID="Excel.Sheet.12" ShapeID="_x0000_i1029" DrawAspect="Icon" ObjectID="_1843039551" r:id="rId7"/>
        </w:object>
      </w:r>
    </w:p>
    <w:p w14:paraId="0EEA1822" w14:textId="77D7EA35" w:rsidR="00CF072C" w:rsidRPr="00CF072C" w:rsidRDefault="00CF072C" w:rsidP="00CF072C">
      <w:pPr>
        <w:jc w:val="both"/>
        <w:rPr>
          <w:sz w:val="22"/>
          <w:szCs w:val="22"/>
        </w:rPr>
      </w:pPr>
      <w:r w:rsidRPr="00CF072C">
        <w:rPr>
          <w:sz w:val="22"/>
          <w:szCs w:val="22"/>
        </w:rPr>
        <w:t>Should you have any questions please contact K</w:t>
      </w:r>
      <w:r w:rsidR="00B15970">
        <w:rPr>
          <w:sz w:val="22"/>
          <w:szCs w:val="22"/>
        </w:rPr>
        <w:t>erry County Council</w:t>
      </w:r>
      <w:r w:rsidRPr="00CF072C">
        <w:rPr>
          <w:sz w:val="22"/>
          <w:szCs w:val="22"/>
        </w:rPr>
        <w:t xml:space="preserve"> Tourism office on 066</w:t>
      </w:r>
      <w:r w:rsidR="00B15970">
        <w:rPr>
          <w:sz w:val="22"/>
          <w:szCs w:val="22"/>
        </w:rPr>
        <w:t>-</w:t>
      </w:r>
      <w:r w:rsidRPr="00CF072C">
        <w:rPr>
          <w:sz w:val="22"/>
          <w:szCs w:val="22"/>
        </w:rPr>
        <w:t xml:space="preserve"> 7183591 or via email </w:t>
      </w:r>
      <w:hyperlink r:id="rId8" w:history="1">
        <w:r w:rsidRPr="00CF072C">
          <w:rPr>
            <w:rStyle w:val="Hyperlink"/>
            <w:sz w:val="22"/>
            <w:szCs w:val="22"/>
            <w:lang w:val="en-US"/>
          </w:rPr>
          <w:t>tourismoffice@kerrycoco.ie</w:t>
        </w:r>
      </w:hyperlink>
    </w:p>
    <w:p w14:paraId="5E96C666" w14:textId="77777777" w:rsidR="00CF072C" w:rsidRPr="00CF072C" w:rsidRDefault="00CF072C" w:rsidP="002546F4">
      <w:pPr>
        <w:jc w:val="both"/>
        <w:rPr>
          <w:sz w:val="22"/>
          <w:szCs w:val="22"/>
        </w:rPr>
      </w:pPr>
    </w:p>
    <w:sectPr w:rsidR="00CF072C" w:rsidRPr="00CF07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C8"/>
    <w:rsid w:val="001028E4"/>
    <w:rsid w:val="002546F4"/>
    <w:rsid w:val="002F4D46"/>
    <w:rsid w:val="006007A6"/>
    <w:rsid w:val="00750E4D"/>
    <w:rsid w:val="007708C8"/>
    <w:rsid w:val="0095223F"/>
    <w:rsid w:val="009A5BA2"/>
    <w:rsid w:val="00B15970"/>
    <w:rsid w:val="00B21555"/>
    <w:rsid w:val="00CA7B6B"/>
    <w:rsid w:val="00CF072C"/>
    <w:rsid w:val="00D667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B1A"/>
  <w15:chartTrackingRefBased/>
  <w15:docId w15:val="{FF09FAFB-F223-4222-8A56-89CB4A20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C8"/>
  </w:style>
  <w:style w:type="paragraph" w:styleId="Heading1">
    <w:name w:val="heading 1"/>
    <w:basedOn w:val="Normal"/>
    <w:next w:val="Normal"/>
    <w:link w:val="Heading1Char"/>
    <w:uiPriority w:val="9"/>
    <w:qFormat/>
    <w:rsid w:val="00770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C8"/>
    <w:rPr>
      <w:rFonts w:eastAsiaTheme="majorEastAsia" w:cstheme="majorBidi"/>
      <w:color w:val="272727" w:themeColor="text1" w:themeTint="D8"/>
    </w:rPr>
  </w:style>
  <w:style w:type="paragraph" w:styleId="Title">
    <w:name w:val="Title"/>
    <w:basedOn w:val="Normal"/>
    <w:next w:val="Normal"/>
    <w:link w:val="TitleChar"/>
    <w:uiPriority w:val="10"/>
    <w:qFormat/>
    <w:rsid w:val="00770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C8"/>
    <w:pPr>
      <w:spacing w:before="160"/>
      <w:jc w:val="center"/>
    </w:pPr>
    <w:rPr>
      <w:i/>
      <w:iCs/>
      <w:color w:val="404040" w:themeColor="text1" w:themeTint="BF"/>
    </w:rPr>
  </w:style>
  <w:style w:type="character" w:customStyle="1" w:styleId="QuoteChar">
    <w:name w:val="Quote Char"/>
    <w:basedOn w:val="DefaultParagraphFont"/>
    <w:link w:val="Quote"/>
    <w:uiPriority w:val="29"/>
    <w:rsid w:val="007708C8"/>
    <w:rPr>
      <w:i/>
      <w:iCs/>
      <w:color w:val="404040" w:themeColor="text1" w:themeTint="BF"/>
    </w:rPr>
  </w:style>
  <w:style w:type="paragraph" w:styleId="ListParagraph">
    <w:name w:val="List Paragraph"/>
    <w:basedOn w:val="Normal"/>
    <w:uiPriority w:val="34"/>
    <w:qFormat/>
    <w:rsid w:val="007708C8"/>
    <w:pPr>
      <w:ind w:left="720"/>
      <w:contextualSpacing/>
    </w:pPr>
  </w:style>
  <w:style w:type="character" w:styleId="IntenseEmphasis">
    <w:name w:val="Intense Emphasis"/>
    <w:basedOn w:val="DefaultParagraphFont"/>
    <w:uiPriority w:val="21"/>
    <w:qFormat/>
    <w:rsid w:val="007708C8"/>
    <w:rPr>
      <w:i/>
      <w:iCs/>
      <w:color w:val="0F4761" w:themeColor="accent1" w:themeShade="BF"/>
    </w:rPr>
  </w:style>
  <w:style w:type="paragraph" w:styleId="IntenseQuote">
    <w:name w:val="Intense Quote"/>
    <w:basedOn w:val="Normal"/>
    <w:next w:val="Normal"/>
    <w:link w:val="IntenseQuoteChar"/>
    <w:uiPriority w:val="30"/>
    <w:qFormat/>
    <w:rsid w:val="00770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8C8"/>
    <w:rPr>
      <w:i/>
      <w:iCs/>
      <w:color w:val="0F4761" w:themeColor="accent1" w:themeShade="BF"/>
    </w:rPr>
  </w:style>
  <w:style w:type="character" w:styleId="IntenseReference">
    <w:name w:val="Intense Reference"/>
    <w:basedOn w:val="DefaultParagraphFont"/>
    <w:uiPriority w:val="32"/>
    <w:qFormat/>
    <w:rsid w:val="007708C8"/>
    <w:rPr>
      <w:b/>
      <w:bCs/>
      <w:smallCaps/>
      <w:color w:val="0F4761" w:themeColor="accent1" w:themeShade="BF"/>
      <w:spacing w:val="5"/>
    </w:rPr>
  </w:style>
  <w:style w:type="character" w:styleId="Hyperlink">
    <w:name w:val="Hyperlink"/>
    <w:basedOn w:val="DefaultParagraphFont"/>
    <w:uiPriority w:val="99"/>
    <w:unhideWhenUsed/>
    <w:rsid w:val="007708C8"/>
    <w:rPr>
      <w:color w:val="467886" w:themeColor="hyperlink"/>
      <w:u w:val="single"/>
    </w:rPr>
  </w:style>
  <w:style w:type="character" w:styleId="UnresolvedMention">
    <w:name w:val="Unresolved Mention"/>
    <w:basedOn w:val="DefaultParagraphFont"/>
    <w:uiPriority w:val="99"/>
    <w:semiHidden/>
    <w:unhideWhenUsed/>
    <w:rsid w:val="002546F4"/>
    <w:rPr>
      <w:color w:val="605E5C"/>
      <w:shd w:val="clear" w:color="auto" w:fill="E1DFDD"/>
    </w:rPr>
  </w:style>
  <w:style w:type="character" w:styleId="FollowedHyperlink">
    <w:name w:val="FollowedHyperlink"/>
    <w:basedOn w:val="DefaultParagraphFont"/>
    <w:uiPriority w:val="99"/>
    <w:semiHidden/>
    <w:unhideWhenUsed/>
    <w:rsid w:val="00CF07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ismoffice@kerrycoco.ie" TargetMode="External"/><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www.gov.ie/en/department-of-rural-and-community-development-and-the-gaeltacht/services/outdoor-recreation-infrastructure-scheme/" TargetMode="External"/><Relationship Id="rId10" Type="http://schemas.openxmlformats.org/officeDocument/2006/relationships/theme" Target="theme/theme1.xml"/><Relationship Id="rId4" Type="http://schemas.openxmlformats.org/officeDocument/2006/relationships/hyperlink" Target="mailto:tourismoffice@kerrycoco.i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Sheedy</dc:creator>
  <cp:keywords/>
  <dc:description/>
  <cp:lastModifiedBy>Corina Sheedy</cp:lastModifiedBy>
  <cp:revision>6</cp:revision>
  <dcterms:created xsi:type="dcterms:W3CDTF">2026-06-12T13:34:00Z</dcterms:created>
  <dcterms:modified xsi:type="dcterms:W3CDTF">2026-06-15T13:39:00Z</dcterms:modified>
</cp:coreProperties>
</file>